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7A" w:rsidRDefault="00BE057A">
      <w:pPr>
        <w:spacing w:before="10" w:line="100" w:lineRule="exact"/>
        <w:rPr>
          <w:sz w:val="10"/>
          <w:szCs w:val="10"/>
        </w:rPr>
      </w:pPr>
      <w:bookmarkStart w:id="0" w:name="_GoBack"/>
      <w:bookmarkEnd w:id="0"/>
    </w:p>
    <w:p w:rsidR="00554B56" w:rsidRDefault="00554B56">
      <w:pPr>
        <w:pStyle w:val="Ttulo1"/>
        <w:spacing w:before="68"/>
        <w:ind w:left="279"/>
      </w:pPr>
    </w:p>
    <w:p w:rsidR="00BE057A" w:rsidRDefault="006176A2">
      <w:pPr>
        <w:pStyle w:val="Ttulo1"/>
        <w:spacing w:before="68"/>
        <w:ind w:left="279"/>
        <w:rPr>
          <w:b w:val="0"/>
          <w:bCs w:val="0"/>
        </w:rPr>
      </w:pPr>
      <w:r>
        <w:t>Anexo 1</w:t>
      </w:r>
    </w:p>
    <w:p w:rsidR="00BE057A" w:rsidRDefault="006176A2">
      <w:pPr>
        <w:spacing w:before="133"/>
        <w:ind w:left="452" w:right="97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 xml:space="preserve">Campanha Mundial "Construindo Cidades </w:t>
      </w:r>
      <w:proofErr w:type="spellStart"/>
      <w:r>
        <w:rPr>
          <w:rFonts w:ascii="Times New Roman" w:hAnsi="Times New Roman"/>
          <w:b/>
          <w:sz w:val="21"/>
        </w:rPr>
        <w:t>Resilientes</w:t>
      </w:r>
      <w:proofErr w:type="spellEnd"/>
      <w:r>
        <w:rPr>
          <w:rFonts w:ascii="Times New Roman" w:hAnsi="Times New Roman"/>
          <w:b/>
          <w:sz w:val="21"/>
        </w:rPr>
        <w:t>: Minha cidade está se preparando!</w:t>
      </w:r>
    </w:p>
    <w:p w:rsidR="00BE057A" w:rsidRDefault="006176A2">
      <w:pPr>
        <w:spacing w:before="128"/>
        <w:ind w:left="450" w:right="97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>Plataforma Temática sobre Risco Urbano nas Américas</w:t>
      </w:r>
    </w:p>
    <w:p w:rsidR="00BE057A" w:rsidRDefault="006176A2">
      <w:pPr>
        <w:spacing w:before="133" w:line="252" w:lineRule="auto"/>
        <w:ind w:left="451" w:right="97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>Chamada sobre boas práticas e inovação no uso de Sistemas de Informação para apoiar processos de desenvolvimento em nível local, integrando gestão do risco de desastres e adaptação às mudanças climáticas</w:t>
      </w:r>
    </w:p>
    <w:p w:rsidR="00BE057A" w:rsidRDefault="00BE057A">
      <w:pPr>
        <w:spacing w:line="220" w:lineRule="exact"/>
      </w:pPr>
    </w:p>
    <w:p w:rsidR="00BE057A" w:rsidRDefault="00BE057A">
      <w:pPr>
        <w:spacing w:before="10" w:line="260" w:lineRule="exact"/>
        <w:rPr>
          <w:sz w:val="26"/>
          <w:szCs w:val="26"/>
        </w:rPr>
      </w:pPr>
    </w:p>
    <w:p w:rsidR="00BE057A" w:rsidRDefault="006176A2">
      <w:pPr>
        <w:ind w:left="2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>Formulário de proposta/aplicação</w:t>
      </w:r>
    </w:p>
    <w:p w:rsidR="00BE057A" w:rsidRDefault="00BE057A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7"/>
        <w:gridCol w:w="5808"/>
      </w:tblGrid>
      <w:tr w:rsidR="00BE057A">
        <w:trPr>
          <w:trHeight w:hRule="exact" w:val="504"/>
        </w:trPr>
        <w:tc>
          <w:tcPr>
            <w:tcW w:w="8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>1 - Informações da instituição que apresenta a experiência (se aplicável):</w:t>
            </w:r>
          </w:p>
        </w:tc>
      </w:tr>
      <w:tr w:rsidR="00BE057A">
        <w:trPr>
          <w:trHeight w:hRule="exact" w:val="499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Título da experiência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504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Nome da instituição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504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País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504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Cidade (se aplic</w:t>
            </w:r>
            <w:r>
              <w:rPr>
                <w:rFonts w:ascii="Times New Roman"/>
                <w:sz w:val="21"/>
              </w:rPr>
              <w:t>á</w:t>
            </w:r>
            <w:r>
              <w:rPr>
                <w:rFonts w:ascii="Times New Roman"/>
                <w:sz w:val="21"/>
              </w:rPr>
              <w:t>vel)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754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 w:line="248" w:lineRule="auto"/>
              <w:ind w:left="104" w:righ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Tipo de instituição (privada, pública)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504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Principal área de atuação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</w:tbl>
    <w:p w:rsidR="00BE057A" w:rsidRDefault="00BE057A">
      <w:pPr>
        <w:spacing w:line="200" w:lineRule="exact"/>
        <w:rPr>
          <w:sz w:val="20"/>
          <w:szCs w:val="20"/>
        </w:rPr>
      </w:pPr>
    </w:p>
    <w:p w:rsidR="00BE057A" w:rsidRDefault="00BE057A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47"/>
        <w:gridCol w:w="5808"/>
      </w:tblGrid>
      <w:tr w:rsidR="00BE057A">
        <w:trPr>
          <w:trHeight w:hRule="exact" w:val="504"/>
        </w:trPr>
        <w:tc>
          <w:tcPr>
            <w:tcW w:w="8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>1.1 - Informações de contato:</w:t>
            </w:r>
          </w:p>
        </w:tc>
      </w:tr>
      <w:tr w:rsidR="00BE057A">
        <w:trPr>
          <w:trHeight w:hRule="exact" w:val="499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Nome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504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Sobrenome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504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Cargo na instituição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504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E-mail de trabalho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499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E-mail alternativo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504"/>
        </w:trPr>
        <w:tc>
          <w:tcPr>
            <w:tcW w:w="2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9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Telefone</w:t>
            </w:r>
          </w:p>
        </w:tc>
        <w:tc>
          <w:tcPr>
            <w:tcW w:w="5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</w:tbl>
    <w:p w:rsidR="00BE057A" w:rsidRDefault="00BE057A">
      <w:pPr>
        <w:spacing w:line="200" w:lineRule="exact"/>
        <w:rPr>
          <w:sz w:val="20"/>
          <w:szCs w:val="20"/>
        </w:rPr>
      </w:pPr>
    </w:p>
    <w:p w:rsidR="00BE057A" w:rsidRDefault="00BE057A">
      <w:pPr>
        <w:spacing w:before="1" w:line="220" w:lineRule="exact"/>
      </w:pPr>
    </w:p>
    <w:p w:rsidR="00BE057A" w:rsidRDefault="006176A2">
      <w:pPr>
        <w:spacing w:before="77"/>
        <w:ind w:left="2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>Descrição da "Aplicação SI"</w:t>
      </w:r>
    </w:p>
    <w:p w:rsidR="00BE057A" w:rsidRDefault="00BE057A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17"/>
      </w:tblGrid>
      <w:tr w:rsidR="00BE057A">
        <w:trPr>
          <w:trHeight w:hRule="exact" w:val="504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BE057A" w:rsidRDefault="006176A2" w:rsidP="00F73C57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2- Como você classifica 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 xml:space="preserve"> "Aplicação SI" apresentad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>?</w:t>
            </w:r>
          </w:p>
        </w:tc>
      </w:tr>
      <w:tr w:rsidR="00BE057A">
        <w:trPr>
          <w:trHeight w:hRule="exact" w:val="1248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6176A2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>Selecione a opção mais adequada (selecione apenas uma):</w:t>
            </w:r>
          </w:p>
          <w:p w:rsidR="00BE057A" w:rsidRDefault="00F73C57">
            <w:pPr>
              <w:pStyle w:val="Prrafodelista"/>
              <w:numPr>
                <w:ilvl w:val="0"/>
                <w:numId w:val="1"/>
              </w:numPr>
              <w:tabs>
                <w:tab w:val="left" w:pos="813"/>
              </w:tabs>
              <w:spacing w:before="1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>Aplicação</w:t>
            </w:r>
            <w:r w:rsidR="006176A2">
              <w:rPr>
                <w:rFonts w:ascii="Times New Roman" w:hAnsi="Times New Roman"/>
                <w:b/>
                <w:sz w:val="21"/>
              </w:rPr>
              <w:t xml:space="preserve"> de uso interno (institucional - registro necessário para uso)</w:t>
            </w:r>
          </w:p>
          <w:p w:rsidR="00BE057A" w:rsidRDefault="006176A2" w:rsidP="00F73C57">
            <w:pPr>
              <w:pStyle w:val="Prrafodelista"/>
              <w:numPr>
                <w:ilvl w:val="0"/>
                <w:numId w:val="1"/>
              </w:numPr>
              <w:tabs>
                <w:tab w:val="left" w:pos="813"/>
              </w:tabs>
              <w:spacing w:before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>Aplica</w:t>
            </w:r>
            <w:r w:rsidR="00F73C57">
              <w:rPr>
                <w:rFonts w:ascii="Times New Roman" w:hAnsi="Times New Roman"/>
                <w:b/>
                <w:sz w:val="21"/>
              </w:rPr>
              <w:t>ção</w:t>
            </w:r>
            <w:r>
              <w:rPr>
                <w:rFonts w:ascii="Times New Roman" w:hAnsi="Times New Roman"/>
                <w:b/>
                <w:sz w:val="21"/>
              </w:rPr>
              <w:t xml:space="preserve"> para uso público (sem necessidade de registro para uso)</w:t>
            </w:r>
          </w:p>
        </w:tc>
      </w:tr>
      <w:tr w:rsidR="00BE057A">
        <w:trPr>
          <w:trHeight w:hRule="exact" w:val="502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BE057A" w:rsidRDefault="006176A2" w:rsidP="00F73C57">
            <w:pPr>
              <w:pStyle w:val="TableParagraph"/>
              <w:spacing w:before="124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3 - Descreva em termos gerais 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 xml:space="preserve"> "Aplicação SI":</w:t>
            </w:r>
          </w:p>
        </w:tc>
      </w:tr>
    </w:tbl>
    <w:p w:rsidR="00BE057A" w:rsidRDefault="00BE057A">
      <w:pPr>
        <w:rPr>
          <w:rFonts w:ascii="Times New Roman" w:eastAsia="Times New Roman" w:hAnsi="Times New Roman" w:cs="Times New Roman"/>
          <w:sz w:val="21"/>
          <w:szCs w:val="21"/>
        </w:rPr>
        <w:sectPr w:rsidR="00BE057A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400" w:right="900" w:bottom="1180" w:left="1420" w:header="149" w:footer="963" w:gutter="0"/>
          <w:cols w:space="720"/>
        </w:sectPr>
      </w:pPr>
    </w:p>
    <w:p w:rsidR="00BE057A" w:rsidRDefault="00BE057A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17"/>
      </w:tblGrid>
      <w:tr w:rsidR="00BE057A">
        <w:trPr>
          <w:trHeight w:hRule="exact" w:val="1997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1008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BE057A" w:rsidRDefault="006176A2" w:rsidP="00F73C57">
            <w:pPr>
              <w:pStyle w:val="TableParagraph"/>
              <w:spacing w:before="124" w:line="250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>4 - Descreva os principais serviços/funções oferecidos pel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 xml:space="preserve"> "Aplicação SI" para apoiar processos de planejamento do desenvolvimento local, integrando gestão de riscos e adaptação às mudanças climáticas:</w:t>
            </w:r>
          </w:p>
        </w:tc>
      </w:tr>
      <w:tr w:rsidR="00BE057A">
        <w:trPr>
          <w:trHeight w:hRule="exact" w:val="1994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756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BE057A" w:rsidRDefault="006176A2" w:rsidP="00F73C57">
            <w:pPr>
              <w:pStyle w:val="TableParagraph"/>
              <w:spacing w:before="127" w:line="248" w:lineRule="auto"/>
              <w:ind w:left="104" w:right="18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5 - Forneça pelo menos três exemplos concretos de situações em que 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 xml:space="preserve"> "Aplicação SI" foi usad</w:t>
            </w:r>
            <w:r w:rsidR="00F73C57">
              <w:rPr>
                <w:rFonts w:ascii="Times New Roman" w:hAnsi="Times New Roman"/>
                <w:b/>
                <w:sz w:val="21"/>
              </w:rPr>
              <w:t xml:space="preserve">a </w:t>
            </w:r>
            <w:r>
              <w:rPr>
                <w:rFonts w:ascii="Times New Roman" w:hAnsi="Times New Roman"/>
                <w:b/>
                <w:sz w:val="21"/>
              </w:rPr>
              <w:t>para apoiar processos de tomada de decisão</w:t>
            </w:r>
          </w:p>
        </w:tc>
      </w:tr>
      <w:tr w:rsidR="00BE057A">
        <w:trPr>
          <w:trHeight w:hRule="exact" w:val="1622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1008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BE057A" w:rsidRDefault="006176A2" w:rsidP="00F73C57">
            <w:pPr>
              <w:pStyle w:val="TableParagraph"/>
              <w:spacing w:before="124" w:line="250" w:lineRule="auto"/>
              <w:ind w:left="104" w:right="10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>6 - Normalização/interoperabilidade d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 xml:space="preserve"> "Aplicação SI":  Descreva brevemente os padrões implementados n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 xml:space="preserve"> "Aplicação SI" (padrões de serviços Web)</w:t>
            </w:r>
          </w:p>
        </w:tc>
      </w:tr>
      <w:tr w:rsidR="00BE057A">
        <w:trPr>
          <w:trHeight w:hRule="exact" w:val="1622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  <w:tr w:rsidR="00BE057A">
        <w:trPr>
          <w:trHeight w:hRule="exact" w:val="1008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9999"/>
          </w:tcPr>
          <w:p w:rsidR="00BE057A" w:rsidRDefault="006176A2" w:rsidP="00F73C57">
            <w:pPr>
              <w:pStyle w:val="TableParagraph"/>
              <w:spacing w:before="124" w:line="250" w:lineRule="auto"/>
              <w:ind w:left="104" w:right="10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7 - Endereço URL para acessar 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 xml:space="preserve"> "Aplicação SI" (só poderão ser avaliad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 xml:space="preserve">s </w:t>
            </w:r>
            <w:r w:rsidR="00F73C57">
              <w:rPr>
                <w:rFonts w:ascii="Times New Roman" w:hAnsi="Times New Roman"/>
                <w:b/>
                <w:sz w:val="21"/>
              </w:rPr>
              <w:t>a</w:t>
            </w:r>
            <w:r>
              <w:rPr>
                <w:rFonts w:ascii="Times New Roman" w:hAnsi="Times New Roman"/>
                <w:b/>
                <w:sz w:val="21"/>
              </w:rPr>
              <w:t>s "Aplicações SI" que estiverem  funcionando e cujo desempenho possa ser verificado pelo grupo de especialistas)</w:t>
            </w:r>
          </w:p>
        </w:tc>
      </w:tr>
      <w:tr w:rsidR="00BE057A">
        <w:trPr>
          <w:trHeight w:hRule="exact" w:val="504"/>
        </w:trPr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057A" w:rsidRDefault="00BE057A"/>
        </w:tc>
      </w:tr>
    </w:tbl>
    <w:p w:rsidR="006176A2" w:rsidRDefault="006176A2"/>
    <w:sectPr w:rsidR="006176A2" w:rsidSect="00E70905">
      <w:pgSz w:w="11900" w:h="16840"/>
      <w:pgMar w:top="1400" w:right="900" w:bottom="1160" w:left="1420" w:header="149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A0" w:rsidRDefault="00DD33A0">
      <w:r>
        <w:separator/>
      </w:r>
    </w:p>
  </w:endnote>
  <w:endnote w:type="continuationSeparator" w:id="0">
    <w:p w:rsidR="00DD33A0" w:rsidRDefault="00DD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A2" w:rsidRDefault="00E70905">
    <w:pPr>
      <w:spacing w:line="14" w:lineRule="auto"/>
      <w:rPr>
        <w:sz w:val="20"/>
        <w:szCs w:val="20"/>
      </w:rPr>
    </w:pPr>
    <w:r w:rsidRPr="00E7090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502.2pt;margin-top:781.85pt;width:9.5pt;height:12.8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" filled="f" stroked="f">
          <v:textbox style="mso-next-textbox:#Text Box 1" inset="0,0,0,0">
            <w:txbxContent>
              <w:p w:rsidR="006176A2" w:rsidRDefault="00E70905">
                <w:pPr>
                  <w:pStyle w:val="Textoindependiente"/>
                  <w:spacing w:before="0" w:line="245" w:lineRule="exact"/>
                  <w:ind w:left="40" w:firstLine="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6176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4B5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A2" w:rsidRDefault="00E70905">
    <w:pPr>
      <w:spacing w:line="14" w:lineRule="auto"/>
      <w:rPr>
        <w:sz w:val="20"/>
        <w:szCs w:val="20"/>
      </w:rPr>
    </w:pPr>
    <w:r w:rsidRPr="00E7090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02.2pt;margin-top:781.85pt;width:9.5pt;height:12.8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" filled="f" stroked="f">
          <v:textbox style="mso-next-textbox:#Text Box 2" inset="0,0,0,0">
            <w:txbxContent>
              <w:p w:rsidR="006176A2" w:rsidRDefault="00E70905">
                <w:pPr>
                  <w:pStyle w:val="Textoindependiente"/>
                  <w:spacing w:before="0" w:line="245" w:lineRule="exact"/>
                  <w:ind w:left="40" w:firstLine="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6176A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54B5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A0" w:rsidRDefault="00DD33A0">
      <w:r>
        <w:separator/>
      </w:r>
    </w:p>
  </w:footnote>
  <w:footnote w:type="continuationSeparator" w:id="0">
    <w:p w:rsidR="00DD33A0" w:rsidRDefault="00DD3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A2" w:rsidRDefault="00CB6384">
    <w:pPr>
      <w:spacing w:line="14" w:lineRule="auto"/>
      <w:rPr>
        <w:sz w:val="20"/>
        <w:szCs w:val="20"/>
      </w:rPr>
    </w:pPr>
    <w:r>
      <w:rPr>
        <w:noProof/>
        <w:lang w:val="es-PA" w:eastAsia="es-PA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965835</wp:posOffset>
          </wp:positionH>
          <wp:positionV relativeFrom="page">
            <wp:posOffset>93980</wp:posOffset>
          </wp:positionV>
          <wp:extent cx="1600200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2630170</wp:posOffset>
          </wp:positionH>
          <wp:positionV relativeFrom="page">
            <wp:posOffset>109220</wp:posOffset>
          </wp:positionV>
          <wp:extent cx="4279265" cy="78613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26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A2" w:rsidRDefault="00CB6384">
    <w:pPr>
      <w:spacing w:line="14" w:lineRule="auto"/>
      <w:rPr>
        <w:sz w:val="20"/>
        <w:szCs w:val="20"/>
      </w:rPr>
    </w:pPr>
    <w:r>
      <w:rPr>
        <w:noProof/>
        <w:lang w:val="es-PA" w:eastAsia="es-PA" w:bidi="ar-SA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965835</wp:posOffset>
          </wp:positionH>
          <wp:positionV relativeFrom="page">
            <wp:posOffset>93980</wp:posOffset>
          </wp:positionV>
          <wp:extent cx="1600200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2630170</wp:posOffset>
          </wp:positionH>
          <wp:positionV relativeFrom="page">
            <wp:posOffset>109220</wp:posOffset>
          </wp:positionV>
          <wp:extent cx="4279265" cy="786130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26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04ACA"/>
    <w:multiLevelType w:val="hybridMultilevel"/>
    <w:tmpl w:val="C242E33C"/>
    <w:lvl w:ilvl="0" w:tplc="F49CC47A">
      <w:start w:val="1"/>
      <w:numFmt w:val="bullet"/>
      <w:lvlText w:val="❖"/>
      <w:lvlJc w:val="left"/>
      <w:pPr>
        <w:ind w:left="987" w:hanging="348"/>
      </w:pPr>
      <w:rPr>
        <w:rFonts w:ascii="Arial" w:eastAsia="Arial" w:hAnsi="Arial" w:hint="default"/>
        <w:w w:val="102"/>
        <w:sz w:val="21"/>
        <w:szCs w:val="21"/>
      </w:rPr>
    </w:lvl>
    <w:lvl w:ilvl="1" w:tplc="2576999C">
      <w:start w:val="1"/>
      <w:numFmt w:val="bullet"/>
      <w:lvlText w:val="•"/>
      <w:lvlJc w:val="left"/>
      <w:pPr>
        <w:ind w:left="1846" w:hanging="348"/>
      </w:pPr>
      <w:rPr>
        <w:rFonts w:hint="default"/>
      </w:rPr>
    </w:lvl>
    <w:lvl w:ilvl="2" w:tplc="A3744C24">
      <w:start w:val="1"/>
      <w:numFmt w:val="bullet"/>
      <w:lvlText w:val="•"/>
      <w:lvlJc w:val="left"/>
      <w:pPr>
        <w:ind w:left="2705" w:hanging="348"/>
      </w:pPr>
      <w:rPr>
        <w:rFonts w:hint="default"/>
      </w:rPr>
    </w:lvl>
    <w:lvl w:ilvl="3" w:tplc="73168E5E">
      <w:start w:val="1"/>
      <w:numFmt w:val="bullet"/>
      <w:lvlText w:val="•"/>
      <w:lvlJc w:val="left"/>
      <w:pPr>
        <w:ind w:left="3565" w:hanging="348"/>
      </w:pPr>
      <w:rPr>
        <w:rFonts w:hint="default"/>
      </w:rPr>
    </w:lvl>
    <w:lvl w:ilvl="4" w:tplc="4B880DAA">
      <w:start w:val="1"/>
      <w:numFmt w:val="bullet"/>
      <w:lvlText w:val="•"/>
      <w:lvlJc w:val="left"/>
      <w:pPr>
        <w:ind w:left="4424" w:hanging="348"/>
      </w:pPr>
      <w:rPr>
        <w:rFonts w:hint="default"/>
      </w:rPr>
    </w:lvl>
    <w:lvl w:ilvl="5" w:tplc="AAC4B588">
      <w:start w:val="1"/>
      <w:numFmt w:val="bullet"/>
      <w:lvlText w:val="•"/>
      <w:lvlJc w:val="left"/>
      <w:pPr>
        <w:ind w:left="5283" w:hanging="348"/>
      </w:pPr>
      <w:rPr>
        <w:rFonts w:hint="default"/>
      </w:rPr>
    </w:lvl>
    <w:lvl w:ilvl="6" w:tplc="91C84C86">
      <w:start w:val="1"/>
      <w:numFmt w:val="bullet"/>
      <w:lvlText w:val="•"/>
      <w:lvlJc w:val="left"/>
      <w:pPr>
        <w:ind w:left="6142" w:hanging="348"/>
      </w:pPr>
      <w:rPr>
        <w:rFonts w:hint="default"/>
      </w:rPr>
    </w:lvl>
    <w:lvl w:ilvl="7" w:tplc="FE22F034">
      <w:start w:val="1"/>
      <w:numFmt w:val="bullet"/>
      <w:lvlText w:val="•"/>
      <w:lvlJc w:val="left"/>
      <w:pPr>
        <w:ind w:left="7002" w:hanging="348"/>
      </w:pPr>
      <w:rPr>
        <w:rFonts w:hint="default"/>
      </w:rPr>
    </w:lvl>
    <w:lvl w:ilvl="8" w:tplc="BAFCEEF6">
      <w:start w:val="1"/>
      <w:numFmt w:val="bullet"/>
      <w:lvlText w:val="•"/>
      <w:lvlJc w:val="left"/>
      <w:pPr>
        <w:ind w:left="7861" w:hanging="348"/>
      </w:pPr>
      <w:rPr>
        <w:rFonts w:hint="default"/>
      </w:rPr>
    </w:lvl>
  </w:abstractNum>
  <w:abstractNum w:abstractNumId="1">
    <w:nsid w:val="403732A2"/>
    <w:multiLevelType w:val="hybridMultilevel"/>
    <w:tmpl w:val="3EB29414"/>
    <w:lvl w:ilvl="0" w:tplc="59EE972E">
      <w:start w:val="1"/>
      <w:numFmt w:val="upperLetter"/>
      <w:lvlText w:val="%1)"/>
      <w:lvlJc w:val="left"/>
      <w:pPr>
        <w:ind w:left="812" w:hanging="348"/>
        <w:jc w:val="left"/>
      </w:pPr>
      <w:rPr>
        <w:rFonts w:ascii="Times New Roman" w:eastAsia="Times New Roman" w:hAnsi="Times New Roman" w:hint="default"/>
        <w:b/>
        <w:bCs/>
        <w:w w:val="102"/>
        <w:sz w:val="21"/>
        <w:szCs w:val="21"/>
      </w:rPr>
    </w:lvl>
    <w:lvl w:ilvl="1" w:tplc="6818F536">
      <w:start w:val="1"/>
      <w:numFmt w:val="bullet"/>
      <w:lvlText w:val="•"/>
      <w:lvlJc w:val="left"/>
      <w:pPr>
        <w:ind w:left="1601" w:hanging="348"/>
      </w:pPr>
      <w:rPr>
        <w:rFonts w:hint="default"/>
      </w:rPr>
    </w:lvl>
    <w:lvl w:ilvl="2" w:tplc="D5582F52">
      <w:start w:val="1"/>
      <w:numFmt w:val="bullet"/>
      <w:lvlText w:val="•"/>
      <w:lvlJc w:val="left"/>
      <w:pPr>
        <w:ind w:left="2391" w:hanging="348"/>
      </w:pPr>
      <w:rPr>
        <w:rFonts w:hint="default"/>
      </w:rPr>
    </w:lvl>
    <w:lvl w:ilvl="3" w:tplc="CF98A86E">
      <w:start w:val="1"/>
      <w:numFmt w:val="bullet"/>
      <w:lvlText w:val="•"/>
      <w:lvlJc w:val="left"/>
      <w:pPr>
        <w:ind w:left="3180" w:hanging="348"/>
      </w:pPr>
      <w:rPr>
        <w:rFonts w:hint="default"/>
      </w:rPr>
    </w:lvl>
    <w:lvl w:ilvl="4" w:tplc="3126C6B2">
      <w:start w:val="1"/>
      <w:numFmt w:val="bullet"/>
      <w:lvlText w:val="•"/>
      <w:lvlJc w:val="left"/>
      <w:pPr>
        <w:ind w:left="3969" w:hanging="348"/>
      </w:pPr>
      <w:rPr>
        <w:rFonts w:hint="default"/>
      </w:rPr>
    </w:lvl>
    <w:lvl w:ilvl="5" w:tplc="2FF8B6B0">
      <w:start w:val="1"/>
      <w:numFmt w:val="bullet"/>
      <w:lvlText w:val="•"/>
      <w:lvlJc w:val="left"/>
      <w:pPr>
        <w:ind w:left="4758" w:hanging="348"/>
      </w:pPr>
      <w:rPr>
        <w:rFonts w:hint="default"/>
      </w:rPr>
    </w:lvl>
    <w:lvl w:ilvl="6" w:tplc="133675CC">
      <w:start w:val="1"/>
      <w:numFmt w:val="bullet"/>
      <w:lvlText w:val="•"/>
      <w:lvlJc w:val="left"/>
      <w:pPr>
        <w:ind w:left="5548" w:hanging="348"/>
      </w:pPr>
      <w:rPr>
        <w:rFonts w:hint="default"/>
      </w:rPr>
    </w:lvl>
    <w:lvl w:ilvl="7" w:tplc="9200AE22">
      <w:start w:val="1"/>
      <w:numFmt w:val="bullet"/>
      <w:lvlText w:val="•"/>
      <w:lvlJc w:val="left"/>
      <w:pPr>
        <w:ind w:left="6337" w:hanging="348"/>
      </w:pPr>
      <w:rPr>
        <w:rFonts w:hint="default"/>
      </w:rPr>
    </w:lvl>
    <w:lvl w:ilvl="8" w:tplc="0420A1AA">
      <w:start w:val="1"/>
      <w:numFmt w:val="bullet"/>
      <w:lvlText w:val="•"/>
      <w:lvlJc w:val="left"/>
      <w:pPr>
        <w:ind w:left="7126" w:hanging="348"/>
      </w:pPr>
      <w:rPr>
        <w:rFonts w:hint="default"/>
      </w:rPr>
    </w:lvl>
  </w:abstractNum>
  <w:abstractNum w:abstractNumId="2">
    <w:nsid w:val="53C26EE1"/>
    <w:multiLevelType w:val="hybridMultilevel"/>
    <w:tmpl w:val="DD20D890"/>
    <w:lvl w:ilvl="0" w:tplc="9C6682E8">
      <w:start w:val="1"/>
      <w:numFmt w:val="decimal"/>
      <w:lvlText w:val="%1."/>
      <w:lvlJc w:val="left"/>
      <w:pPr>
        <w:ind w:left="987" w:hanging="708"/>
        <w:jc w:val="left"/>
      </w:pPr>
      <w:rPr>
        <w:rFonts w:ascii="Times New Roman" w:eastAsia="Times New Roman" w:hAnsi="Times New Roman" w:hint="default"/>
        <w:b/>
        <w:bCs/>
        <w:w w:val="102"/>
        <w:sz w:val="21"/>
        <w:szCs w:val="21"/>
      </w:rPr>
    </w:lvl>
    <w:lvl w:ilvl="1" w:tplc="8AB01B26">
      <w:start w:val="1"/>
      <w:numFmt w:val="bullet"/>
      <w:lvlText w:val=""/>
      <w:lvlJc w:val="left"/>
      <w:pPr>
        <w:ind w:left="999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FEDCFB9E">
      <w:start w:val="1"/>
      <w:numFmt w:val="bullet"/>
      <w:lvlText w:val="•"/>
      <w:lvlJc w:val="left"/>
      <w:pPr>
        <w:ind w:left="1952" w:hanging="360"/>
      </w:pPr>
      <w:rPr>
        <w:rFonts w:hint="default"/>
      </w:rPr>
    </w:lvl>
    <w:lvl w:ilvl="3" w:tplc="8728951A">
      <w:start w:val="1"/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931C0ADE">
      <w:start w:val="1"/>
      <w:numFmt w:val="bullet"/>
      <w:lvlText w:val="•"/>
      <w:lvlJc w:val="left"/>
      <w:pPr>
        <w:ind w:left="3859" w:hanging="360"/>
      </w:pPr>
      <w:rPr>
        <w:rFonts w:hint="default"/>
      </w:rPr>
    </w:lvl>
    <w:lvl w:ilvl="5" w:tplc="3912B738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6FEC1A26">
      <w:start w:val="1"/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735CE946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9E98C7C6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">
    <w:nsid w:val="6FD63278"/>
    <w:multiLevelType w:val="hybridMultilevel"/>
    <w:tmpl w:val="C0AAB114"/>
    <w:lvl w:ilvl="0" w:tplc="EB9696C2">
      <w:start w:val="1"/>
      <w:numFmt w:val="decimal"/>
      <w:lvlText w:val="%1-"/>
      <w:lvlJc w:val="left"/>
      <w:pPr>
        <w:ind w:left="999" w:hanging="360"/>
        <w:jc w:val="left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1C4CCE7E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2" w:tplc="778CC20A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779C39B0">
      <w:start w:val="1"/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7A78E04C">
      <w:start w:val="1"/>
      <w:numFmt w:val="bullet"/>
      <w:lvlText w:val="•"/>
      <w:lvlJc w:val="left"/>
      <w:pPr>
        <w:ind w:left="4431" w:hanging="360"/>
      </w:pPr>
      <w:rPr>
        <w:rFonts w:hint="default"/>
      </w:rPr>
    </w:lvl>
    <w:lvl w:ilvl="5" w:tplc="5A889CEA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6" w:tplc="6468602E">
      <w:start w:val="1"/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406CC09A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6A6AD1F2">
      <w:start w:val="1"/>
      <w:numFmt w:val="bullet"/>
      <w:lvlText w:val="•"/>
      <w:lvlJc w:val="left"/>
      <w:pPr>
        <w:ind w:left="786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E057A"/>
    <w:rsid w:val="002C46C1"/>
    <w:rsid w:val="00554B56"/>
    <w:rsid w:val="006176A2"/>
    <w:rsid w:val="006926AD"/>
    <w:rsid w:val="00BE057A"/>
    <w:rsid w:val="00CB6384"/>
    <w:rsid w:val="00DD33A0"/>
    <w:rsid w:val="00E70905"/>
    <w:rsid w:val="00F7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0905"/>
  </w:style>
  <w:style w:type="paragraph" w:styleId="Ttulo1">
    <w:name w:val="heading 1"/>
    <w:basedOn w:val="Normal"/>
    <w:uiPriority w:val="1"/>
    <w:qFormat/>
    <w:rsid w:val="00E70905"/>
    <w:pPr>
      <w:ind w:left="987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E70905"/>
    <w:pPr>
      <w:spacing w:before="122"/>
      <w:ind w:left="999" w:hanging="360"/>
    </w:pPr>
    <w:rPr>
      <w:rFonts w:ascii="Times New Roman" w:eastAsia="Times New Roman" w:hAnsi="Times New Roman"/>
      <w:sz w:val="21"/>
      <w:szCs w:val="21"/>
    </w:rPr>
  </w:style>
  <w:style w:type="paragraph" w:styleId="Prrafodelista">
    <w:name w:val="List Paragraph"/>
    <w:basedOn w:val="Normal"/>
    <w:uiPriority w:val="1"/>
    <w:qFormat/>
    <w:rsid w:val="00E70905"/>
  </w:style>
  <w:style w:type="paragraph" w:customStyle="1" w:styleId="TableParagraph">
    <w:name w:val="Table Paragraph"/>
    <w:basedOn w:val="Normal"/>
    <w:uiPriority w:val="1"/>
    <w:qFormat/>
    <w:rsid w:val="00E709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UNISDR_ADM</dc:creator>
  <cp:lastModifiedBy>SHILOH2013</cp:lastModifiedBy>
  <cp:revision>2</cp:revision>
  <cp:lastPrinted>2014-11-17T21:21:00Z</cp:lastPrinted>
  <dcterms:created xsi:type="dcterms:W3CDTF">2014-11-17T21:35:00Z</dcterms:created>
  <dcterms:modified xsi:type="dcterms:W3CDTF">2014-11-17T21:35:00Z</dcterms:modified>
</cp:coreProperties>
</file>